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7EA9" w:rsidRPr="009E7EA9" w:rsidRDefault="009E7EA9" w:rsidP="009E7EA9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 xml:space="preserve">Публичный отчет по итогам </w:t>
      </w:r>
      <w:proofErr w:type="spellStart"/>
      <w:r w:rsidRPr="009E7EA9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воспитательно</w:t>
      </w:r>
      <w:proofErr w:type="spellEnd"/>
      <w:r w:rsidRPr="009E7EA9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-образовательной работы за 2011-2012 учебный год.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 2011 - 2012 учебном году коллектив детского сада № 251 работал, руководствуясь следующими задачами: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1. Продолжать работу по обеспечению охраны жизни и здоровья детей, создавая условия, способствующие оздоровлению дошкольников, и вовлекать семью в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воспитательно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-образовательный процесс.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2. Совершенствовать работу по коррекции речи дошкольников, обеспечивая преемственность со школой.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3. Совершенствовать работу по обучению детей двум государственным языкам, используя инновационные технологии, основы народной педагогики, способствуя воспитанию личности ребенка как носителя национальной культуры.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4. Повышать профессиональное мастерство педагогов в коррекционной работе с детьми.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Методическая работа была направлена ан повышение педагогической компетентности с применением активных форм работы с педагогами: семинары-практикумы, педагогические советы в форме круглого стола, диспуты, совещания, различные виды контроля, открытые занятия.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Квалификационный уровень педагогических кадров по сравнению с прошлым учебным годом изменился следующим образом: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9"/>
        <w:gridCol w:w="1567"/>
        <w:gridCol w:w="1658"/>
        <w:gridCol w:w="1558"/>
        <w:gridCol w:w="1913"/>
        <w:gridCol w:w="1400"/>
      </w:tblGrid>
      <w:tr w:rsidR="009E7EA9" w:rsidRPr="009E7EA9" w:rsidTr="009E7EA9">
        <w:tc>
          <w:tcPr>
            <w:tcW w:w="12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6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Высшая категория</w:t>
            </w:r>
          </w:p>
        </w:tc>
        <w:tc>
          <w:tcPr>
            <w:tcW w:w="1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Первая категория</w:t>
            </w:r>
          </w:p>
        </w:tc>
        <w:tc>
          <w:tcPr>
            <w:tcW w:w="15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Вторая категория</w:t>
            </w:r>
          </w:p>
        </w:tc>
        <w:tc>
          <w:tcPr>
            <w:tcW w:w="19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Соответствие занимаемой должности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Без категории</w:t>
            </w:r>
          </w:p>
        </w:tc>
      </w:tr>
      <w:tr w:rsidR="009E7EA9" w:rsidRPr="009E7EA9" w:rsidTr="009E7EA9">
        <w:tc>
          <w:tcPr>
            <w:tcW w:w="12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2011-2012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5 чел.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7 чел.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4 чел.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2 чел.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3 чел.</w:t>
            </w:r>
          </w:p>
        </w:tc>
      </w:tr>
    </w:tbl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Коллектив детского </w:t>
      </w:r>
      <w:proofErr w:type="gram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сада  в</w:t>
      </w:r>
      <w:proofErr w:type="gram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2011 – 2012 учебном году осуществлял  образовательный процесс (апробация) по Основной общеобразовательной программе дошкольного образования МБДОУ «Детский сад № 251 компенсирующего вида», составленной на базе примерной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Вераксы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Т.С. Комаровой, М.А. Васильевой. – М.: Мозаика-Синтез, 2010 (обязательная часть – 80 %), а также по «Программе логопедической работы по преодолению фонетико-фонематического недоразвития у детей» (для старшей и подготовительной групп)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Т.Б.Филичевой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Г.В.Чиркиной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 «Программе воспитания и обучения детей с фонетико-фонематическим недоразвитием речи» Каше Г. А., Филичевой Т. Б., Чиркиной Г. В., так как  приоритетным направлением ДОУ является коррекционно-развивающей работа по исправлению недостатков речи детей старшего дошкольного возраста. Часть Программы построена на основе национально-регионального компонента, основываясь на Программу «Воспитание и обучение в детском саду» (Национально-региональный компонент) / авт.: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К.В.Закирова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Р.А.Бурганова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Г.А.Галиева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– Казань: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Магариф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, 2009 - являющейся приложением к федеральной Программе и составленной с учетом национальных и региональных особенностей Республики Татарстан.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 психолого-педагогической работе по реализации образовательных областей педагоги ДОУ используют следующие программы, технологии и методические пособия: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Степаненкова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Э.Я. Физическое воспитание в детском саду. – М.: Мозаика-Синтез, 2005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Стрельникова А.Н. «Дыхательная гимнастика»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Воспитание здорового ребенка / М.Д.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Маханева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. – М.: </w:t>
      </w:r>
      <w:proofErr w:type="spellStart"/>
      <w:proofErr w:type="gram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Аркти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,  1997</w:t>
      </w:r>
      <w:proofErr w:type="gram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Основы безопасности детей дошкольного возраста. /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Н.Н.Авдеева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, О.Л. Князева,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Р.Б.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Стеркина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. М.: Просвещение, 2007.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Куцакова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Л.В. Конструирование и ручной труд в детском </w:t>
      </w:r>
      <w:proofErr w:type="gram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саду.-</w:t>
      </w:r>
      <w:proofErr w:type="gram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М., Мозаика-Синтез, 2008.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Веракса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Н.Е.,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Веракса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А.Н. Проектная деятельность дошкольников. – М.: Мозаика-Синтез, 2010.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lastRenderedPageBreak/>
        <w:t xml:space="preserve">Книга для чтения в детском саду и дома.Хрестоматия.2-4 </w:t>
      </w:r>
      <w:proofErr w:type="gram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года./</w:t>
      </w:r>
      <w:proofErr w:type="gram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Сост.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В.В.Гербова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Н.П.Ильчук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 др. – М., 2005.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Книга для чтения в детском саду и дома.Хрестоматия.4-5 </w:t>
      </w:r>
      <w:proofErr w:type="gram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лет./</w:t>
      </w:r>
      <w:proofErr w:type="gram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Сост.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В.В.Гербова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Н.П.Ильчук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 др. – М., 2005.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Книга для чтения в детском саду и дома.Хрестоматия.5-7 </w:t>
      </w:r>
      <w:proofErr w:type="gram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лет./</w:t>
      </w:r>
      <w:proofErr w:type="gram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Сост.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В.В.Гербова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Н.П.Ильчук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 др. – М., 2005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Комарова Т.С. Изобразительная деятельность в детском саду. – М.: Мозаика-Синтез, 2010.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Комарова Т.С. Детское художественное творчество. – М.: Мозаика-Синтез, 2010.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Радынова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О.П. Музыкальные шедевры. Авторская программа и методические рекомендации. – М.: «Издательство ГНОМ и Д», 2000. – (Музыка для дошкольников и младших школьников.)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Буренина А.И. «Ритмическая мозаика».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Щеткин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А.В. «Театральная деятельность в детском саду». – М.: Мозаика-синтез», 2010.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Губанова Н.Ф. «Театрализованная деятельность дошкольников: 2-5 лет». – М.: ВАКО,2007.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Одним из главных направлений в работе коллектива является охрана и укрепление физического и психического здоровья детей. Вопросу физического воспитания уделялось особое внимание, осуществлялось комплексное решение физкультурно-оздоровительных задач: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Проведение мониторинга состояния здоровья детей.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Исследование состояния здоровья детей.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Диагностика состояния физической подготовленности дошкольников.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Тематическая проверка состояния физкультурно-оздоровительной работы ДОУ (физкультурно-оздоровительная работ на воздухе в старших группах).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Неделя здоровья «Царство моего здоровья».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Анализ созданных условий ДОУ.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Изучение современных нормативных документов.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Педагогический совет «Сотрудничество с семьей в вопросах оздоровления дошкольников» (опыт работы педагогов).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Анкетирование родителей «Какое место занимает физкультура в вашей семье?»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 течение года проводились спортивные праздники и досуги соответственно сезону, в рамках предоставления дополнительных образовательных услуг проводились открытые занятия для родителей. Педагогический коллектив ДОУ уделяет внимание поиску новых эффективных методов и форм оздоровления дошкольников. Педагогами было принято решение внедрить нетрадиционные методы оздоровления дошкольников и в режим дня включены: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дыхательные упражнения;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релаксационные упражнения;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- оздоровительные тропы для закаливания и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проилактики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плоскостопия;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гимнастика для глаз;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артикуляционная гимнастика;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-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логоритмические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упражнения;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lastRenderedPageBreak/>
        <w:t>- витаминизация.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Пропуск одним ребенком в среднем по болезни: 3,6. Д/дни – 17641.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Приоритетным направлением детского сада является коррекция речи детей. В МБДОУ дошкольники поступают по решению ПМПК на 2 года с различными речевыми диагнозами. Методическая работа была направлена на повышение педагогической компетентности с применением активных форм работы с педагогами: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семинары-практикумы «Развитие связной речи дошкольников: комплексный подход», «Предупреждение разрешения конфликтов в процессе педагогического взаимодействия с родителями» (деловая игра);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консультации «Крупные возможности мелкой моторики», «Мяч и речь», «Психологи о цвете";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педагогический совет «Интегрированное обучение детей с ОНР: проблемы и решения»;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общее родительское собрание «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Воспитательно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-образовательный процесс ДОУ компенсирующего вида»;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- тематический контроль «Преемственность коррекционной работы специалистов ДОУ и семьи», «Система работы по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дисграфии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дислексии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в подготовительных </w:t>
      </w:r>
      <w:proofErr w:type="gram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 школ</w:t>
      </w:r>
      <w:proofErr w:type="gram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группах».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Результаты коррекции речи показали: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 чистой речью – 34 ребенка.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Со значительным улучшением – 9 детей.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Большое значение в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воспитательно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-образовательной работе уделялось выполнению национально - регионального компонента. В детском саду имеется кабинет татарского языка. Во всех возрастных группах организовано обучение детей татарскому языку. Проведена следующая методическая работа: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педагогический совет «Единое пространство развития ребёнка в семье и ДОУ»;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дискуссия «Двуязычный ребенок: диалог языков и культур»;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консультация «Роль народных игр в патриотическом воспитании ребенка»;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открытые просмотры «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Борын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борын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заманда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…»;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смотр-конкурс детских работ «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Туган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ягым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Татарстан»;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литературная викторина «Фольклор в жизни дошкольника»;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день родного языка;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- дни открытых дверей, анкетирование, совместное проведение праздников «Карга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боткасы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», «Сабантуй».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Воспитатель по обучению татарскому языку два раза в год проводит диагностику. Результаты диагностики показали хороший уровень освоения татарского языка: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14"/>
        <w:gridCol w:w="2529"/>
        <w:gridCol w:w="3092"/>
      </w:tblGrid>
      <w:tr w:rsidR="009E7EA9" w:rsidRPr="009E7EA9" w:rsidTr="009E7EA9">
        <w:tc>
          <w:tcPr>
            <w:tcW w:w="3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5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31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Средний уровень</w:t>
            </w:r>
          </w:p>
        </w:tc>
      </w:tr>
      <w:tr w:rsidR="009E7EA9" w:rsidRPr="009E7EA9" w:rsidTr="009E7EA9">
        <w:tc>
          <w:tcPr>
            <w:tcW w:w="37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Старшая группа.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         83,2%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17,8%</w:t>
            </w:r>
          </w:p>
        </w:tc>
      </w:tr>
      <w:tr w:rsidR="009E7EA9" w:rsidRPr="009E7EA9" w:rsidTr="009E7EA9">
        <w:tc>
          <w:tcPr>
            <w:tcW w:w="37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Подготовительная группа.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90%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7EA9" w:rsidRPr="009E7EA9" w:rsidRDefault="009E7EA9" w:rsidP="009E7EA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9E7EA9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10%</w:t>
            </w:r>
          </w:p>
        </w:tc>
      </w:tr>
    </w:tbl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 школу выпущено 43 ребенка: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11 детей – лицеи и гимназии,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4 ребенка – татарская гимназия № 20,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lastRenderedPageBreak/>
        <w:t>1 ребенок – татарский класс общеобразовательной школы № 1 (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Тат.Ходяшево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)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27 – образовательные школы.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Общая готовность к школе показала: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Высокий уровень -  23 ребенка.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Средний </w:t>
      </w:r>
      <w:bookmarkStart w:id="0" w:name="_GoBack"/>
      <w:bookmarkEnd w:id="0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уровень - 10 детей.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В детском саду проводится целенаправленно - дифференцированная работа с родителями, коллектив стремится осуществлять единство требований в воспитании. В целях более глубокого ознакомления родителей с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воспитательно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-образовательной работой в детском саду на общем родительском собрании были представлены основные ее направления. В течение года проводились открытые мероприятия для родителей, которые способствуют налаживанию взаимопонимания. Во всех возрастных группах организованы консультации для родителей, показы открытых занятий, где им объясняются и показываются на практике методы и приемы работы по подготовке детей к школе, развитию основных психических процессов. Было проведено родительское собрание для родителей старших дошкольников, на котором была организована встреча с учителями начальной школы № 15.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Музыкальным руководителем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Кабаковой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И.Х. и воспитателями групп были подготовлены и проведены музыкальные праздники и развлечения: «День Знаний», «Золотая осень», «День мамы», «Праздник новогодней елки», «День защитника Отечества», «Мама – солнышко мое», «День смеха», «День Победы», «Выпускной бал», «Карга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боткасы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», «Сабантуй».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 течение года постоянно повышалось профессиональное мастерство педагогов в коррекционной работе с детьми. Педагоги делились опытом работы на районных, городских семинарах-практикумах, фестивалях педагогических идей «Открытый урок».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Опыт работы на Республиканских курсах повышения квалификации учителей-логопедов (ноябрь 2011 г.).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Презентация учебно-методического пособия «Путешествие в царство звуков» на </w:t>
      </w:r>
      <w:r w:rsidRPr="009E7EA9">
        <w:rPr>
          <w:rFonts w:ascii="Arial" w:eastAsia="Times New Roman" w:hAnsi="Arial" w:cs="Arial"/>
          <w:color w:val="222222"/>
          <w:sz w:val="18"/>
          <w:szCs w:val="18"/>
          <w:lang w:val="en-US" w:eastAsia="ru-RU"/>
        </w:rPr>
        <w:t>I</w:t>
      </w: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Республиканском конкурсе «Вектор успеха-2011».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Опыт работы «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Здоровьесберегающие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технологии в коррекции речи», презентация дидактического пособия «Чудо-дерево» (январь-апрель 2012 г.) на районном методическом объединении учителей-логопедов.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Опыт работы ДОУ на Фестивале педагогических идей (январь 2012 г.), Педагогическая газета (май 2012 г.)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Дипломанты конкурса «Зеленый огонек-2012», «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Жырлыйсым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килэ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».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Основываясь на анализе 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воспитательно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-образовательной работы в детском саду, в целях ее совершенствования, </w:t>
      </w:r>
      <w:proofErr w:type="spellStart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согласуясь</w:t>
      </w:r>
      <w:proofErr w:type="spellEnd"/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с единой методической темой района, коллективом детского сада определены следующие задачи на 2012-2013 учебный год:</w:t>
      </w:r>
    </w:p>
    <w:p w:rsidR="009E7EA9" w:rsidRPr="009E7EA9" w:rsidRDefault="009E7EA9" w:rsidP="009E7EA9">
      <w:pPr>
        <w:spacing w:before="100" w:beforeAutospacing="1" w:after="100" w:afterAutospacing="1" w:line="240" w:lineRule="auto"/>
        <w:ind w:left="72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1.     Продолжить обеспечивать охрану и укрепление физического и психического здоровья детей, формировать культуру здорового образа жизни в тесном сотрудничестве с семьей.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ind w:left="72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2.     Повысить эффективность работы по коррекции речи дошкольников посредством приобщения к произведениям художественной литературы.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ind w:left="72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3.     Продолжить работу по обучению детей двум гос. языкам и воспитанию национального самосознания и интернациональных чувств.</w:t>
      </w:r>
    </w:p>
    <w:p w:rsidR="009E7EA9" w:rsidRPr="009E7EA9" w:rsidRDefault="009E7EA9" w:rsidP="009E7EA9">
      <w:pPr>
        <w:spacing w:before="100" w:beforeAutospacing="1" w:after="100" w:afterAutospacing="1" w:line="240" w:lineRule="auto"/>
        <w:ind w:left="720" w:hanging="360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9E7EA9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4.     Продолжить повышать профессиональное мастерство учителей-логопедов и педагогов в коррекционной работе с детьми.</w:t>
      </w:r>
    </w:p>
    <w:p w:rsidR="002E44F4" w:rsidRDefault="009E7EA9" w:rsidP="009E7EA9">
      <w:pPr>
        <w:jc w:val="both"/>
      </w:pPr>
    </w:p>
    <w:sectPr w:rsidR="002E44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EA9"/>
    <w:rsid w:val="0005134D"/>
    <w:rsid w:val="009E7EA9"/>
    <w:rsid w:val="00AC5765"/>
    <w:rsid w:val="00E70BA5"/>
    <w:rsid w:val="00EB6C68"/>
    <w:rsid w:val="00ED447D"/>
    <w:rsid w:val="00F7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92CF29-530E-4B92-823D-D757CD2CF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6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808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1602</Words>
  <Characters>9133</Characters>
  <Application>Microsoft Office Word</Application>
  <DocSecurity>0</DocSecurity>
  <Lines>76</Lines>
  <Paragraphs>21</Paragraphs>
  <ScaleCrop>false</ScaleCrop>
  <Company>diakov.net</Company>
  <LinksUpToDate>false</LinksUpToDate>
  <CharactersWithSpaces>10714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 Ибрагимова</dc:creator>
  <cp:keywords/>
  <dc:description/>
  <cp:lastModifiedBy>Альбина Ибрагимова</cp:lastModifiedBy>
  <cp:revision>1</cp:revision>
  <dcterms:created xsi:type="dcterms:W3CDTF">2016-08-16T08:02:00Z</dcterms:created>
  <dcterms:modified xsi:type="dcterms:W3CDTF">2016-08-16T08:03:00Z</dcterms:modified>
</cp:coreProperties>
</file>